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0B3E" w14:textId="77777777" w:rsidR="00FD1D2F" w:rsidRDefault="00FD1D2F"/>
    <w:p w14:paraId="25D00B35" w14:textId="5BE0BD13" w:rsidR="00403DB4" w:rsidRDefault="00403DB4">
      <w:pPr>
        <w:rPr>
          <w:rFonts w:ascii="Times New Roman" w:hAnsi="Times New Roman" w:cs="Times New Roman"/>
          <w:b/>
          <w:bCs/>
        </w:rPr>
      </w:pPr>
      <w:r w:rsidRPr="00403DB4">
        <w:rPr>
          <w:rFonts w:ascii="Times New Roman" w:hAnsi="Times New Roman" w:cs="Times New Roman"/>
          <w:b/>
          <w:bCs/>
        </w:rPr>
        <w:t>REGULAMIN REKRUTACJI I UCZESTNICTWA W KLUBIE SENIORA W CHODCZU</w:t>
      </w:r>
    </w:p>
    <w:p w14:paraId="4D82D940" w14:textId="24533D61" w:rsidR="00403DB4" w:rsidRDefault="00403DB4" w:rsidP="00403DB4">
      <w:pPr>
        <w:jc w:val="both"/>
        <w:rPr>
          <w:rFonts w:ascii="Times New Roman" w:hAnsi="Times New Roman" w:cs="Times New Roman"/>
        </w:rPr>
      </w:pPr>
      <w:r w:rsidRPr="00403DB4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 xml:space="preserve"> pn. „Klub Seniora w </w:t>
      </w:r>
      <w:proofErr w:type="spellStart"/>
      <w:r>
        <w:rPr>
          <w:rFonts w:ascii="Times New Roman" w:hAnsi="Times New Roman" w:cs="Times New Roman"/>
        </w:rPr>
        <w:t>Chodczu</w:t>
      </w:r>
      <w:proofErr w:type="spellEnd"/>
      <w:r>
        <w:rPr>
          <w:rFonts w:ascii="Times New Roman" w:hAnsi="Times New Roman" w:cs="Times New Roman"/>
        </w:rPr>
        <w:t>”</w:t>
      </w:r>
      <w:r w:rsidRPr="00403DB4">
        <w:rPr>
          <w:rFonts w:ascii="Times New Roman" w:hAnsi="Times New Roman" w:cs="Times New Roman"/>
        </w:rPr>
        <w:t xml:space="preserve"> realizowany w ramach Strategii Rozwoju Lokalnego Kierowania przez Społeczność na lata 2021-2027 LSR w ramach działania FEKP.07.04 Wspieranie integracji społecznej programu Fundusze Europejskie dla kujaw i Pomorza 2021-2027 pod nadzorem Stowarzyszenia Lokalna Grupa Działania Dorzecza Zgłowiączki </w:t>
      </w:r>
    </w:p>
    <w:p w14:paraId="338DD251" w14:textId="77777777" w:rsidR="00403DB4" w:rsidRDefault="00403DB4" w:rsidP="00403D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</w:t>
      </w:r>
      <w:proofErr w:type="spellStart"/>
      <w:r>
        <w:rPr>
          <w:rFonts w:ascii="Times New Roman" w:hAnsi="Times New Roman" w:cs="Times New Roman"/>
        </w:rPr>
        <w:t>Grantobiorcy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DD3F8B">
        <w:rPr>
          <w:rFonts w:ascii="Times New Roman" w:hAnsi="Times New Roman" w:cs="Times New Roman"/>
          <w:b/>
          <w:bCs/>
        </w:rPr>
        <w:t>Miasto i Gmina Chodecz</w:t>
      </w:r>
      <w:r>
        <w:rPr>
          <w:rFonts w:ascii="Times New Roman" w:hAnsi="Times New Roman" w:cs="Times New Roman"/>
        </w:rPr>
        <w:t xml:space="preserve"> </w:t>
      </w:r>
    </w:p>
    <w:p w14:paraId="75E87C27" w14:textId="77777777" w:rsidR="00403DB4" w:rsidRDefault="00403DB4" w:rsidP="00403DB4">
      <w:pPr>
        <w:jc w:val="both"/>
        <w:rPr>
          <w:rFonts w:ascii="Times New Roman" w:hAnsi="Times New Roman" w:cs="Times New Roman"/>
          <w:b/>
          <w:bCs/>
        </w:rPr>
      </w:pPr>
      <w:r w:rsidRPr="0089343D">
        <w:rPr>
          <w:rFonts w:ascii="Times New Roman" w:hAnsi="Times New Roman" w:cs="Times New Roman"/>
        </w:rPr>
        <w:t xml:space="preserve">Okres realizacji projektu: </w:t>
      </w:r>
      <w:r w:rsidRPr="00383754">
        <w:rPr>
          <w:rFonts w:ascii="Times New Roman" w:hAnsi="Times New Roman" w:cs="Times New Roman"/>
          <w:b/>
          <w:bCs/>
        </w:rPr>
        <w:t>02.02.2026 r. – 31.12.2026 r.</w:t>
      </w:r>
    </w:p>
    <w:p w14:paraId="72EFE7E4" w14:textId="77777777" w:rsidR="00403DB4" w:rsidRDefault="00403DB4" w:rsidP="00403DB4">
      <w:pPr>
        <w:jc w:val="both"/>
        <w:rPr>
          <w:rFonts w:ascii="Times New Roman" w:hAnsi="Times New Roman" w:cs="Times New Roman"/>
          <w:b/>
          <w:bCs/>
        </w:rPr>
      </w:pPr>
      <w:r w:rsidRPr="00383754">
        <w:rPr>
          <w:rFonts w:ascii="Times New Roman" w:hAnsi="Times New Roman" w:cs="Times New Roman"/>
        </w:rPr>
        <w:t>Okres rekrutacji:</w:t>
      </w:r>
      <w:r>
        <w:rPr>
          <w:rFonts w:ascii="Times New Roman" w:hAnsi="Times New Roman" w:cs="Times New Roman"/>
          <w:b/>
          <w:bCs/>
        </w:rPr>
        <w:t xml:space="preserve"> 02.02.2026 r. – 27.02.2026 r.</w:t>
      </w:r>
    </w:p>
    <w:p w14:paraId="42A8942B" w14:textId="77777777" w:rsid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B032F1">
        <w:rPr>
          <w:rFonts w:ascii="Times New Roman" w:hAnsi="Times New Roman" w:cs="Times New Roman"/>
        </w:rPr>
        <w:t xml:space="preserve">Celem projektu jest integracja </w:t>
      </w:r>
      <w:r w:rsidRPr="00B032F1">
        <w:rPr>
          <w:rFonts w:ascii="Times New Roman" w:hAnsi="Times New Roman" w:cs="Times New Roman"/>
          <w:b/>
          <w:bCs/>
        </w:rPr>
        <w:t>20 seniorów</w:t>
      </w:r>
      <w:r w:rsidRPr="00B032F1">
        <w:rPr>
          <w:rFonts w:ascii="Times New Roman" w:hAnsi="Times New Roman" w:cs="Times New Roman"/>
        </w:rPr>
        <w:t xml:space="preserve"> (osób, które ukończyły 60 rok życia</w:t>
      </w:r>
      <w:r>
        <w:rPr>
          <w:rFonts w:ascii="Times New Roman" w:hAnsi="Times New Roman" w:cs="Times New Roman"/>
        </w:rPr>
        <w:t xml:space="preserve">) z obszaru objętego LSR poprzez utworzenie Klubu Seniora w </w:t>
      </w:r>
      <w:proofErr w:type="spellStart"/>
      <w:r>
        <w:rPr>
          <w:rFonts w:ascii="Times New Roman" w:hAnsi="Times New Roman" w:cs="Times New Roman"/>
        </w:rPr>
        <w:t>Chodczu</w:t>
      </w:r>
      <w:proofErr w:type="spellEnd"/>
      <w:r>
        <w:rPr>
          <w:rFonts w:ascii="Times New Roman" w:hAnsi="Times New Roman" w:cs="Times New Roman"/>
        </w:rPr>
        <w:t xml:space="preserve">, który pozwoli chronić te grupę społeczną przed izolacją i wykluczeniem społecznym. </w:t>
      </w:r>
    </w:p>
    <w:p w14:paraId="58491993" w14:textId="77777777" w:rsid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Celem KS jest podniesienie aktywności społecznej, kulturalnej, fizycznej osób starszych narażonych na marginalizacje społeczną. KS w </w:t>
      </w:r>
      <w:proofErr w:type="spellStart"/>
      <w:r>
        <w:rPr>
          <w:rFonts w:ascii="Times New Roman" w:hAnsi="Times New Roman" w:cs="Times New Roman"/>
        </w:rPr>
        <w:t>Chodczu</w:t>
      </w:r>
      <w:proofErr w:type="spellEnd"/>
      <w:r>
        <w:rPr>
          <w:rFonts w:ascii="Times New Roman" w:hAnsi="Times New Roman" w:cs="Times New Roman"/>
        </w:rPr>
        <w:t xml:space="preserve"> będzie miejscem przyjaznym seniorom, dającym poczucie bezpieczeństwa oraz umożliwiającym wymianę doświadczeń i pomysłów na spędzanie czasu wolnego.</w:t>
      </w:r>
    </w:p>
    <w:p w14:paraId="199F5D08" w14:textId="77777777" w:rsid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B032F1">
        <w:rPr>
          <w:rFonts w:ascii="Times New Roman" w:hAnsi="Times New Roman" w:cs="Times New Roman"/>
        </w:rPr>
        <w:t xml:space="preserve">Klub </w:t>
      </w:r>
      <w:r>
        <w:rPr>
          <w:rFonts w:ascii="Times New Roman" w:hAnsi="Times New Roman" w:cs="Times New Roman"/>
        </w:rPr>
        <w:t>S</w:t>
      </w:r>
      <w:r w:rsidRPr="00B032F1">
        <w:rPr>
          <w:rFonts w:ascii="Times New Roman" w:hAnsi="Times New Roman" w:cs="Times New Roman"/>
        </w:rPr>
        <w:t xml:space="preserve">eniora będzie funkcjonował </w:t>
      </w:r>
      <w:r>
        <w:rPr>
          <w:rFonts w:ascii="Times New Roman" w:hAnsi="Times New Roman" w:cs="Times New Roman"/>
        </w:rPr>
        <w:t>1 raz w tygodniu przez 3 godziny w okresie od marca do grudnia 2026 r. (tj. przez 10 m-</w:t>
      </w:r>
      <w:proofErr w:type="spellStart"/>
      <w:r>
        <w:rPr>
          <w:rFonts w:ascii="Times New Roman" w:hAnsi="Times New Roman" w:cs="Times New Roman"/>
        </w:rPr>
        <w:t>cy</w:t>
      </w:r>
      <w:proofErr w:type="spellEnd"/>
      <w:r>
        <w:rPr>
          <w:rFonts w:ascii="Times New Roman" w:hAnsi="Times New Roman" w:cs="Times New Roman"/>
        </w:rPr>
        <w:t>) oraz podczas zaplanowanych wyjazdów i wydarzeń. Godziny funkcjonowania KS będą dostosowane do potrzeb i możliwości uczestnictwa seniorów</w:t>
      </w:r>
    </w:p>
    <w:p w14:paraId="7615D2BE" w14:textId="2F516BA6" w:rsid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Siedzibą KS i miejscem realizacji  projektu będzie </w:t>
      </w:r>
      <w:r>
        <w:rPr>
          <w:rFonts w:ascii="Times New Roman" w:hAnsi="Times New Roman" w:cs="Times New Roman"/>
        </w:rPr>
        <w:t xml:space="preserve">Dom Seniora </w:t>
      </w:r>
      <w:r>
        <w:rPr>
          <w:rFonts w:ascii="Times New Roman" w:hAnsi="Times New Roman" w:cs="Times New Roman"/>
        </w:rPr>
        <w:t xml:space="preserve">pod adresem ul. Apteczna 1. w </w:t>
      </w:r>
      <w:proofErr w:type="spellStart"/>
      <w:r>
        <w:rPr>
          <w:rFonts w:ascii="Times New Roman" w:hAnsi="Times New Roman" w:cs="Times New Roman"/>
        </w:rPr>
        <w:t>Chodczu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8B9D9AD" w14:textId="77777777" w:rsid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18708F">
        <w:rPr>
          <w:rFonts w:ascii="Times New Roman" w:hAnsi="Times New Roman" w:cs="Times New Roman"/>
        </w:rPr>
        <w:t xml:space="preserve">Klub Seniora w </w:t>
      </w:r>
      <w:proofErr w:type="spellStart"/>
      <w:r w:rsidRPr="0018708F">
        <w:rPr>
          <w:rFonts w:ascii="Times New Roman" w:hAnsi="Times New Roman" w:cs="Times New Roman"/>
        </w:rPr>
        <w:t>Chodczu</w:t>
      </w:r>
      <w:proofErr w:type="spellEnd"/>
      <w:r w:rsidRPr="0018708F">
        <w:rPr>
          <w:rFonts w:ascii="Times New Roman" w:hAnsi="Times New Roman" w:cs="Times New Roman"/>
        </w:rPr>
        <w:t xml:space="preserve"> jest</w:t>
      </w:r>
      <w:r>
        <w:rPr>
          <w:rFonts w:ascii="Times New Roman" w:hAnsi="Times New Roman" w:cs="Times New Roman"/>
        </w:rPr>
        <w:t xml:space="preserve"> </w:t>
      </w:r>
      <w:r w:rsidRPr="0018708F">
        <w:rPr>
          <w:rFonts w:ascii="Times New Roman" w:hAnsi="Times New Roman" w:cs="Times New Roman"/>
        </w:rPr>
        <w:t>w miejsc</w:t>
      </w:r>
      <w:r>
        <w:rPr>
          <w:rFonts w:ascii="Times New Roman" w:hAnsi="Times New Roman" w:cs="Times New Roman"/>
        </w:rPr>
        <w:t>em</w:t>
      </w:r>
      <w:r w:rsidRPr="0018708F">
        <w:rPr>
          <w:rFonts w:ascii="Times New Roman" w:hAnsi="Times New Roman" w:cs="Times New Roman"/>
        </w:rPr>
        <w:t xml:space="preserve"> dostępnym dla</w:t>
      </w:r>
      <w:r>
        <w:rPr>
          <w:rFonts w:ascii="Times New Roman" w:hAnsi="Times New Roman" w:cs="Times New Roman"/>
        </w:rPr>
        <w:t xml:space="preserve"> </w:t>
      </w:r>
      <w:r w:rsidRPr="0018708F">
        <w:rPr>
          <w:rFonts w:ascii="Times New Roman" w:hAnsi="Times New Roman" w:cs="Times New Roman"/>
        </w:rPr>
        <w:t>seniorów, które jest przystosowane do potrzeb oraz</w:t>
      </w:r>
      <w:r>
        <w:rPr>
          <w:rFonts w:ascii="Times New Roman" w:hAnsi="Times New Roman" w:cs="Times New Roman"/>
        </w:rPr>
        <w:t xml:space="preserve"> </w:t>
      </w:r>
      <w:r w:rsidRPr="0018708F">
        <w:rPr>
          <w:rFonts w:ascii="Times New Roman" w:hAnsi="Times New Roman" w:cs="Times New Roman"/>
        </w:rPr>
        <w:t>możliwości osób z niepełnosprawnościami zgodnie ze</w:t>
      </w:r>
      <w:r>
        <w:rPr>
          <w:rFonts w:ascii="Times New Roman" w:hAnsi="Times New Roman" w:cs="Times New Roman"/>
        </w:rPr>
        <w:t xml:space="preserve"> </w:t>
      </w:r>
      <w:r w:rsidRPr="0018708F">
        <w:rPr>
          <w:rFonts w:ascii="Times New Roman" w:hAnsi="Times New Roman" w:cs="Times New Roman"/>
        </w:rPr>
        <w:t>Standardami dostępności dla polityki spójności 2021-2027</w:t>
      </w:r>
      <w:r>
        <w:rPr>
          <w:rFonts w:ascii="Times New Roman" w:hAnsi="Times New Roman" w:cs="Times New Roman"/>
        </w:rPr>
        <w:t xml:space="preserve"> </w:t>
      </w:r>
      <w:r w:rsidRPr="0018708F">
        <w:rPr>
          <w:rFonts w:ascii="Times New Roman" w:hAnsi="Times New Roman" w:cs="Times New Roman"/>
        </w:rPr>
        <w:t>stanowiącymi załącznik do Wytycznych dotyczących zasad</w:t>
      </w:r>
      <w:r>
        <w:rPr>
          <w:rFonts w:ascii="Times New Roman" w:hAnsi="Times New Roman" w:cs="Times New Roman"/>
        </w:rPr>
        <w:t xml:space="preserve"> </w:t>
      </w:r>
      <w:r w:rsidRPr="0018708F">
        <w:rPr>
          <w:rFonts w:ascii="Times New Roman" w:hAnsi="Times New Roman" w:cs="Times New Roman"/>
        </w:rPr>
        <w:t>równościowych w ramach funduszy unijnych na lata</w:t>
      </w:r>
      <w:r>
        <w:rPr>
          <w:rFonts w:ascii="Times New Roman" w:hAnsi="Times New Roman" w:cs="Times New Roman"/>
        </w:rPr>
        <w:t xml:space="preserve"> </w:t>
      </w:r>
      <w:r w:rsidRPr="0018708F">
        <w:rPr>
          <w:rFonts w:ascii="Times New Roman" w:hAnsi="Times New Roman" w:cs="Times New Roman"/>
        </w:rPr>
        <w:t>2021-2027.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Liczba i wielkość pomieszczeń przeznaczonych na Klub Seniora odpowiada potrzebom wynikającym z liczby jego uczestników. </w:t>
      </w:r>
    </w:p>
    <w:p w14:paraId="7EB5C397" w14:textId="77777777" w:rsid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projekcie jest bezpłatny dla uczestników.</w:t>
      </w:r>
    </w:p>
    <w:p w14:paraId="34FC4B8D" w14:textId="77777777" w:rsid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Działania merytoryczne przewidziane w projekcie 9tj. program KS) obejmują:</w:t>
      </w:r>
    </w:p>
    <w:p w14:paraId="384CBCBA" w14:textId="77777777" w:rsid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403DB4">
        <w:rPr>
          <w:rFonts w:ascii="Times New Roman" w:hAnsi="Times New Roman" w:cs="Times New Roman"/>
          <w:b/>
          <w:bCs/>
        </w:rPr>
        <w:t>Zajęcia rękodzielnicze</w:t>
      </w:r>
      <w:r w:rsidRPr="00403DB4">
        <w:rPr>
          <w:rFonts w:ascii="Times New Roman" w:hAnsi="Times New Roman" w:cs="Times New Roman"/>
        </w:rPr>
        <w:t xml:space="preserve"> - zaplanowano 10 spotkań po 2,5 godziny w całym okresie funkcjonowania KS od 2 marca do 31 grudnia 2026 r. (razem 25 godzin zajęć) warsztatów rękodzielniczych. Zajęcia odbywać się będą 1 raz w miesiącu przez okres 10 miesięcy. W ramach projektu zostaną zakupione materiały niezbędne do prowadzenia zajęć. </w:t>
      </w:r>
    </w:p>
    <w:p w14:paraId="353EDE56" w14:textId="77777777" w:rsid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403DB4">
        <w:rPr>
          <w:rFonts w:ascii="Times New Roman" w:hAnsi="Times New Roman" w:cs="Times New Roman"/>
          <w:b/>
          <w:bCs/>
        </w:rPr>
        <w:t xml:space="preserve">Zajęcia z dietetykiem </w:t>
      </w:r>
      <w:r w:rsidRPr="00403DB4">
        <w:rPr>
          <w:rFonts w:ascii="Times New Roman" w:hAnsi="Times New Roman" w:cs="Times New Roman"/>
        </w:rPr>
        <w:t xml:space="preserve">- </w:t>
      </w:r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zaplanowano 10 spotkań po 2,5 godziny w całym okresie funkcjonowania KS od 2 marca do 31 grudnia 2026 r. (razem 25 godzin zajęć) zajęć z dietetykiem. Zajęcia będą się odbywać 1 raz w miesiącu przez okres 10 miesięcy</w:t>
      </w:r>
      <w:r w:rsidRPr="00403DB4">
        <w:rPr>
          <w:rFonts w:ascii="Times New Roman" w:hAnsi="Times New Roman" w:cs="Times New Roman"/>
        </w:rPr>
        <w:t>. W ramach projektu zostaną zakupione materiały niezbędne do prowadzenia zajęć.</w:t>
      </w:r>
    </w:p>
    <w:p w14:paraId="7B0B6343" w14:textId="77777777" w:rsid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403DB4">
        <w:rPr>
          <w:rFonts w:ascii="Times New Roman" w:hAnsi="Times New Roman" w:cs="Times New Roman"/>
          <w:b/>
          <w:bCs/>
        </w:rPr>
        <w:t xml:space="preserve">Zajęcia muzyczne </w:t>
      </w:r>
      <w:r w:rsidRPr="00403DB4">
        <w:rPr>
          <w:rFonts w:ascii="Times New Roman" w:hAnsi="Times New Roman" w:cs="Times New Roman"/>
        </w:rPr>
        <w:t xml:space="preserve">- </w:t>
      </w:r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Zaplanowano 10 spotkań po 2,5 godziny w całym okresie funkcjonowania KS od 2 marca do 31 grudnia 2026 r. (razem 25 godzin zajęć) zajęć </w:t>
      </w:r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 xml:space="preserve">muzycznych. Zajęcia obywały się będą 1 raz w miesiącu przez okres 10 miesięcy. </w:t>
      </w:r>
      <w:r w:rsidRPr="00403DB4">
        <w:rPr>
          <w:rFonts w:ascii="Times New Roman" w:hAnsi="Times New Roman" w:cs="Times New Roman"/>
        </w:rPr>
        <w:t>W ramach projektu zostaną zakupione materiały niezbędne do prowadzenia zajęć.</w:t>
      </w:r>
    </w:p>
    <w:p w14:paraId="7496B28C" w14:textId="77777777" w:rsid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403DB4">
        <w:rPr>
          <w:rFonts w:ascii="Times New Roman" w:hAnsi="Times New Roman" w:cs="Times New Roman"/>
          <w:b/>
          <w:bCs/>
        </w:rPr>
        <w:t>Organizacja wydarzenia „Andrzejki 2026”</w:t>
      </w:r>
      <w:r w:rsidRPr="00403DB4">
        <w:rPr>
          <w:rFonts w:ascii="Times New Roman" w:hAnsi="Times New Roman" w:cs="Times New Roman"/>
        </w:rPr>
        <w:t xml:space="preserve"> - </w:t>
      </w:r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zaplanowano organizację jednodniowego wydarzenia pn. "Andrzejki 2026" które zaplanowano na 28 listopada 2026 roku. Będzie to impreza tematyczna zorganizowana przez członków Klubu seniora. W ramach wydarzenia przewidziano: oprawę muzyczną (muzyka z lat 60,70,80), wodzirej/animator, poczęstunek, przygotowanie wróżb andrzejkowych oraz konkursy</w:t>
      </w:r>
      <w:r w:rsidRPr="00403DB4">
        <w:rPr>
          <w:rFonts w:ascii="Times New Roman" w:hAnsi="Times New Roman" w:cs="Times New Roman"/>
        </w:rPr>
        <w:t xml:space="preserve">.  </w:t>
      </w:r>
    </w:p>
    <w:p w14:paraId="78728D73" w14:textId="77777777" w:rsidR="00403DB4" w:rsidRP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403DB4">
        <w:rPr>
          <w:rFonts w:ascii="Times New Roman" w:hAnsi="Times New Roman" w:cs="Times New Roman"/>
          <w:b/>
          <w:bCs/>
        </w:rPr>
        <w:t>Organizacja wydarzenia „Wigilia Seniorów”</w:t>
      </w:r>
      <w:r w:rsidRPr="00403DB4">
        <w:rPr>
          <w:rFonts w:ascii="Times New Roman" w:hAnsi="Times New Roman" w:cs="Times New Roman"/>
        </w:rPr>
        <w:t xml:space="preserve"> - </w:t>
      </w:r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zaplanowano organizację jednodniowego wydarzenia pn. Wigilia Seniora (planowany termin jego organizacji to 19 grudnia 2026 roku). Będzie to spotkanie w siedzibie KS zorganizowane przez członków KS. W ramach wydarzenia przewidziano spotkanie przy wspólnym stole, przy tradycyjnych potrawach wigilijnych. Na to wydarzenie zostaną zaproszone dzieci ze szkoły Podstawowej im. Tadeusza Kościuszki w </w:t>
      </w:r>
      <w:proofErr w:type="spellStart"/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Chodczu</w:t>
      </w:r>
      <w:proofErr w:type="spellEnd"/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aby umilić ten dzień seniorom. Dzieci przedstawią jasełka oraz nastąpi wspólne kolędowanie.</w:t>
      </w:r>
    </w:p>
    <w:p w14:paraId="65E44659" w14:textId="77777777" w:rsid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403DB4">
        <w:rPr>
          <w:rFonts w:ascii="Times New Roman" w:hAnsi="Times New Roman" w:cs="Times New Roman"/>
          <w:b/>
          <w:bCs/>
        </w:rPr>
        <w:t xml:space="preserve">Zajęcia </w:t>
      </w:r>
      <w:proofErr w:type="spellStart"/>
      <w:r w:rsidRPr="00403DB4">
        <w:rPr>
          <w:rFonts w:ascii="Times New Roman" w:hAnsi="Times New Roman" w:cs="Times New Roman"/>
          <w:b/>
          <w:bCs/>
        </w:rPr>
        <w:t>gimnastyczno</w:t>
      </w:r>
      <w:proofErr w:type="spellEnd"/>
      <w:r w:rsidRPr="00403DB4">
        <w:rPr>
          <w:rFonts w:ascii="Times New Roman" w:hAnsi="Times New Roman" w:cs="Times New Roman"/>
          <w:b/>
          <w:bCs/>
        </w:rPr>
        <w:t xml:space="preserve"> – ruchowe z fizjoterapeutą</w:t>
      </w:r>
      <w:r w:rsidRPr="00403DB4">
        <w:rPr>
          <w:rFonts w:ascii="Times New Roman" w:hAnsi="Times New Roman" w:cs="Times New Roman"/>
        </w:rPr>
        <w:t xml:space="preserve"> - </w:t>
      </w:r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Zaplanowano 10 spotkań po 2,5 godziny w całym okresie funkcjonowania KS od 2 marca do 31 grudnia 2026 r. (razem 25 godzin zajęć) zajęć </w:t>
      </w:r>
      <w:proofErr w:type="spellStart"/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gimnastyczno</w:t>
      </w:r>
      <w:proofErr w:type="spellEnd"/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- ruchowym z fizjoterapeutą. Zajęcia odbywać się będą 1 raz w miesiącu przez okres 10 miesięcy. </w:t>
      </w:r>
      <w:r w:rsidRPr="00403DB4">
        <w:rPr>
          <w:rFonts w:ascii="Times New Roman" w:hAnsi="Times New Roman" w:cs="Times New Roman"/>
        </w:rPr>
        <w:t>W ramach projektu zostaną zakupione materiały niezbędne do prowadzenia zajęć.</w:t>
      </w:r>
    </w:p>
    <w:p w14:paraId="4F46B3FB" w14:textId="77777777" w:rsidR="00403DB4" w:rsidRPr="00403DB4" w:rsidRDefault="00403DB4" w:rsidP="00403DB4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403DB4">
        <w:rPr>
          <w:rFonts w:ascii="Times New Roman" w:hAnsi="Times New Roman" w:cs="Times New Roman"/>
          <w:b/>
          <w:bCs/>
        </w:rPr>
        <w:t xml:space="preserve">Wycieczka do Inowrocławia i Kruszwicy </w:t>
      </w:r>
      <w:r w:rsidRPr="00403DB4">
        <w:rPr>
          <w:rFonts w:ascii="Times New Roman" w:hAnsi="Times New Roman" w:cs="Times New Roman"/>
        </w:rPr>
        <w:t xml:space="preserve">- </w:t>
      </w:r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ramach projektu zaplanowano trwający ponad 6 godzin wyjazd do Inowrocławia i Kruszwicy połączony ze zwiedzaniem miast. W trakcie wyjazdu zaplanowano również posiłek dla uczestników projektu.</w:t>
      </w:r>
    </w:p>
    <w:p w14:paraId="2511F6E1" w14:textId="77777777" w:rsidR="00072AFE" w:rsidRPr="00072AFE" w:rsidRDefault="00403DB4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403DB4">
        <w:rPr>
          <w:rFonts w:ascii="Times New Roman" w:hAnsi="Times New Roman" w:cs="Times New Roman"/>
          <w:b/>
          <w:bCs/>
        </w:rPr>
        <w:t>Udział w Gminnych Dożynkach -</w:t>
      </w:r>
      <w:r w:rsidRPr="00403DB4">
        <w:rPr>
          <w:rFonts w:ascii="Times New Roman" w:hAnsi="Times New Roman" w:cs="Times New Roman"/>
        </w:rPr>
        <w:t xml:space="preserve"> </w:t>
      </w:r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ramach projektu zaplanowano udział 20 uczestników KS w imprezie dożynkowej organizowanej przez samorząd lokalny w ostatnią sobotę sierpnia (w 2026 roku będzie to 30 sierpnia). W ramach projektu zaplanowano trwający ponad 6 godzin udział w Gminnych Dożynkach. </w:t>
      </w:r>
      <w:r w:rsidRPr="00403DB4"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  <w:t>U</w:t>
      </w:r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czestnicy KS w </w:t>
      </w:r>
      <w:proofErr w:type="spellStart"/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Chodczu</w:t>
      </w:r>
      <w:proofErr w:type="spellEnd"/>
      <w:r w:rsidRPr="00403DB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przygotują krótki program artystyczny z piosenkami i wierszami ludowymi wykorzystując swoje umiejętności nabyte m.in. podczas zajęć muzycznych.</w:t>
      </w:r>
    </w:p>
    <w:p w14:paraId="476F6C4C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Uczestnik projektu musi spełnić warunki formalne:</w:t>
      </w:r>
    </w:p>
    <w:p w14:paraId="77A7F5EB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z</w:t>
      </w:r>
      <w:r w:rsidRPr="00072AFE">
        <w:rPr>
          <w:rFonts w:ascii="Times New Roman" w:hAnsi="Times New Roman" w:cs="Times New Roman"/>
        </w:rPr>
        <w:t>amieszkuje obszar objęty lokalną strategią rozwoju (tj. Baruchowo, Boniewo, Brześć Kujawski, Choceń, Chodecz, Fabianki, Izbica Kujawska, kowal, Lubień Kujawski, Lubanie, Lubraniec, Włocławek i Miasto Kowal),</w:t>
      </w:r>
    </w:p>
    <w:p w14:paraId="6A4E57EF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jest osobą starszą, tj. ma ukończony 60 rok życia,</w:t>
      </w:r>
    </w:p>
    <w:p w14:paraId="539C3EA8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nie uczestniczył wcześniej w żadnym projekcie objętym grantem w naborze ogłaszanym przez LGD w ramach działania 07.04 Wspieranie integracji społecznej,</w:t>
      </w:r>
    </w:p>
    <w:p w14:paraId="76F80D5D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Osoba zainteresowana uczestnictwem w projekcie jest zobowiązana do przedłożenia w trakcie procesu rekrutacji następujących dokumentów:</w:t>
      </w:r>
    </w:p>
    <w:p w14:paraId="655BAE33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Formularza rekrutacyjnego – wg wzoru stanowiącego załącznik nr 1 do niniejszego Regulaminu,</w:t>
      </w:r>
    </w:p>
    <w:p w14:paraId="1471A78D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Deklaracji uczestnictwa w projekcie objętym grantem – wg wzoru stanowiącego załącznik nr 2 do niniejszego Regulaminu,</w:t>
      </w:r>
    </w:p>
    <w:p w14:paraId="36807A75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Oświadczenie o przetwarzaniu danych osobowych – wg wzoru stanowiącego załącznik nr 3 do niniejszego Regulaminu</w:t>
      </w:r>
    </w:p>
    <w:p w14:paraId="593F0BFF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Oświadczenie uczestnika projektu o nie uczestniczeniu w żadnym projekcie objętym grantem w naborze ogłaszanym przez LGD w ramach działania 07.04 – wg wzoru stanowiącego załącznik nr 4 do niniejszego Regulaminu,</w:t>
      </w:r>
    </w:p>
    <w:p w14:paraId="04F6B35C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lastRenderedPageBreak/>
        <w:t>Wystawione na uczestnika projektu i jej adres zamieszkania dokumentów zobowiązaniowych, np. kserokopie decyzji w sprawie wymiaru podatku od nieruchomości, kopie rachunków lub faktur za media, ścieki, odpady komunalne lub inne równoważne dokumenty wystawione nie wcześniej niż 3 miesiące przed dniem złożenia formularza rekrutacyjnego np. umowa najmu, karta pobytu (aktualna) potwierdzających miejsce zamieszkania uczestnika projektu,</w:t>
      </w:r>
    </w:p>
    <w:p w14:paraId="2B0AADE9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Dowód osobisty – do wglądu.</w:t>
      </w:r>
    </w:p>
    <w:p w14:paraId="7A26C539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Rekrutacja uczestników zostanie przeprowadzone zgodnie z zasadą równych szans i niedyskryminacji, w tym dostępności dla osób niepełnosprawnych. Zapewniony zostanie dostęp dla osób niepełnosprawnych (i ich asystentów), dla których zaplanuje się dodatkowe udogodnienia niwelujące dostęp na miejsce spotkania.</w:t>
      </w:r>
    </w:p>
    <w:p w14:paraId="62CD3D78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Rekrutacja zostanie przeprowadzona zgodnie z wytycznymi dotyczącymi realizacji zasad równościowych w ramach funduszy unijnych na lata 2021-2027.</w:t>
      </w:r>
    </w:p>
    <w:p w14:paraId="2D65F838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W ramach działań rekrutacyjnych przewiduje się nabór 20 uczestników/czek projektu (15 kobiet i 5 mężczyzn).</w:t>
      </w:r>
    </w:p>
    <w:p w14:paraId="4F4650D9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Ze wsparcia w KS wyłączone są osoby będące uczestnikami dziennych domów pomocy i innych ośrodków wsparcia dziennego przewidzianych w ustawie o pomocy społecznej.</w:t>
      </w:r>
    </w:p>
    <w:p w14:paraId="41DC474B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Rekrutacja uczestników odbywać się będzie od 02.02.2026 r. do 27.02.2026 r., z zastrzeżeniem że składanie dokumentów rekrutacyjnych upływ w dniu 25.02.2026 r. do godz. 15:30 a ogłoszenie listy osób zakwalifikowanych do projektu nastąpi do 27.02.2026 r.</w:t>
      </w:r>
    </w:p>
    <w:p w14:paraId="1A0257DD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 xml:space="preserve">Dokumenty rekrutacyjne będą dostępne w biurze projektu w </w:t>
      </w:r>
      <w:proofErr w:type="spellStart"/>
      <w:r w:rsidRPr="00072AFE">
        <w:rPr>
          <w:rFonts w:ascii="Times New Roman" w:hAnsi="Times New Roman" w:cs="Times New Roman"/>
        </w:rPr>
        <w:t>UMiG</w:t>
      </w:r>
      <w:proofErr w:type="spellEnd"/>
      <w:r w:rsidRPr="00072AFE">
        <w:rPr>
          <w:rFonts w:ascii="Times New Roman" w:hAnsi="Times New Roman" w:cs="Times New Roman"/>
        </w:rPr>
        <w:t xml:space="preserve"> Chodecz oraz na stronie internetowej </w:t>
      </w:r>
      <w:proofErr w:type="spellStart"/>
      <w:r w:rsidRPr="00072AFE">
        <w:rPr>
          <w:rFonts w:ascii="Times New Roman" w:hAnsi="Times New Roman" w:cs="Times New Roman"/>
        </w:rPr>
        <w:t>UMiG</w:t>
      </w:r>
      <w:proofErr w:type="spellEnd"/>
      <w:r w:rsidRPr="00072AFE">
        <w:rPr>
          <w:rFonts w:ascii="Times New Roman" w:hAnsi="Times New Roman" w:cs="Times New Roman"/>
        </w:rPr>
        <w:t xml:space="preserve"> Chodecz.</w:t>
      </w:r>
    </w:p>
    <w:p w14:paraId="28349FCC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 xml:space="preserve">Biuro projektu zlokalizowane jest w siedzibie Urzędu Miasta i Gminy Chodecz przy ul. Kaliska 2 w </w:t>
      </w:r>
      <w:proofErr w:type="spellStart"/>
      <w:r w:rsidRPr="00072AFE">
        <w:rPr>
          <w:rFonts w:ascii="Times New Roman" w:hAnsi="Times New Roman" w:cs="Times New Roman"/>
        </w:rPr>
        <w:t>Chodczu</w:t>
      </w:r>
      <w:proofErr w:type="spellEnd"/>
      <w:r w:rsidRPr="00072AFE">
        <w:rPr>
          <w:rFonts w:ascii="Times New Roman" w:hAnsi="Times New Roman" w:cs="Times New Roman"/>
        </w:rPr>
        <w:t>, które czynne jest od poniedziałku do piątku w godzinach: poniedziałek, środa, czwartek w godzinach 7:30-15:30, , wtorek w godzinach od 7:30-17:00 oraz w piątek w godzinach 7:30-14:00.</w:t>
      </w:r>
    </w:p>
    <w:p w14:paraId="776BEE2C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 xml:space="preserve">Komunikacja na linii </w:t>
      </w:r>
      <w:proofErr w:type="spellStart"/>
      <w:r w:rsidRPr="00072AFE">
        <w:rPr>
          <w:rFonts w:ascii="Times New Roman" w:hAnsi="Times New Roman" w:cs="Times New Roman"/>
        </w:rPr>
        <w:t>Grantobiorca</w:t>
      </w:r>
      <w:proofErr w:type="spellEnd"/>
      <w:r w:rsidRPr="00072AFE">
        <w:rPr>
          <w:rFonts w:ascii="Times New Roman" w:hAnsi="Times New Roman" w:cs="Times New Roman"/>
        </w:rPr>
        <w:t xml:space="preserve"> – uczestnik/czka projektu odbywać się będzie przez następujące sposoby/kanały komunikacji:</w:t>
      </w:r>
    </w:p>
    <w:p w14:paraId="53A04E86" w14:textId="77777777" w:rsidR="00072AFE" w:rsidRP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 xml:space="preserve">- e-mail: </w:t>
      </w:r>
      <w:hyperlink r:id="rId7" w:history="1">
        <w:r w:rsidRPr="00072AFE">
          <w:rPr>
            <w:rStyle w:val="Hipercze"/>
            <w:rFonts w:ascii="Times New Roman" w:hAnsi="Times New Roman" w:cs="Times New Roman"/>
          </w:rPr>
          <w:t>os@chodecz.pl</w:t>
        </w:r>
      </w:hyperlink>
    </w:p>
    <w:p w14:paraId="5B00D94D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- telefonicznie: 54 284 80 70 w. 18</w:t>
      </w:r>
    </w:p>
    <w:p w14:paraId="29D3A2D7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Dokumenty rekrutacyjne potencjalni uczestnicy projektu będą mogli składać na jeden     z następujących sposobów:</w:t>
      </w:r>
    </w:p>
    <w:p w14:paraId="38A5F602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bezpośrednio w siedzibie biura projektu mieszczącego się  w Urzędzie miasta i gminy Chodecz,</w:t>
      </w:r>
    </w:p>
    <w:p w14:paraId="530EE334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poprzez pocztę tradycyjną przesłaną na adres biura projektu.</w:t>
      </w:r>
    </w:p>
    <w:p w14:paraId="46A33F8B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 xml:space="preserve">W sytuacji gdy zainteresowanie przekroczy możliwości lokalowe i organizacyjne KS w </w:t>
      </w:r>
      <w:proofErr w:type="spellStart"/>
      <w:r w:rsidRPr="00072AFE">
        <w:rPr>
          <w:rFonts w:ascii="Times New Roman" w:hAnsi="Times New Roman" w:cs="Times New Roman"/>
        </w:rPr>
        <w:t>Chodczu</w:t>
      </w:r>
      <w:proofErr w:type="spellEnd"/>
      <w:r w:rsidRPr="00072AFE">
        <w:rPr>
          <w:rFonts w:ascii="Times New Roman" w:hAnsi="Times New Roman" w:cs="Times New Roman"/>
        </w:rPr>
        <w:t>, zastosowane zostaną następujące kryteria preferencji:</w:t>
      </w:r>
    </w:p>
    <w:p w14:paraId="10EE5D9E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osoby zamieszkujące samotnie – 10 pkt</w:t>
      </w:r>
    </w:p>
    <w:p w14:paraId="508ABC35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072AFE">
        <w:rPr>
          <w:rFonts w:ascii="Times New Roman" w:hAnsi="Times New Roman" w:cs="Times New Roman"/>
        </w:rPr>
        <w:t>soby</w:t>
      </w:r>
      <w:proofErr w:type="spellEnd"/>
      <w:r w:rsidRPr="00072AFE">
        <w:rPr>
          <w:rFonts w:ascii="Times New Roman" w:hAnsi="Times New Roman" w:cs="Times New Roman"/>
        </w:rPr>
        <w:t xml:space="preserve"> z niepełnosprawnościami – 10 pkt</w:t>
      </w:r>
    </w:p>
    <w:p w14:paraId="54E327FB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W przypadku weryfikacji spełnienia kryteriów preferencji, uczestnik zobowiązany jest dostarczyć następujące dokumenty:</w:t>
      </w:r>
    </w:p>
    <w:p w14:paraId="0AFC230C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na potwierdzenie samotnego zamieszkiwania – oświadczenie uczestnika projektu, ze zamieszkuje sam,</w:t>
      </w:r>
    </w:p>
    <w:p w14:paraId="264532F9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na potwierdzenie niepełnosprawności – orzeczenie o niepełnosprawności lub kserokopia legitymacji osoby niepełnosprawnej.</w:t>
      </w:r>
    </w:p>
    <w:p w14:paraId="365118BB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lastRenderedPageBreak/>
        <w:t>Jeżeli osoba, która została zakwalifikowana do uczestnictwa w Projekcie, zrezygnuje na powstałe nowe miejsce przyjęta zostanie pierwsza w kolejności osoba z listy rezerwowej.</w:t>
      </w:r>
    </w:p>
    <w:p w14:paraId="7B86DAD6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Osobą odpowiedzialna za rekrutację do projektu jest koordynator Projektu.</w:t>
      </w:r>
    </w:p>
    <w:p w14:paraId="39840775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Kwestie sporne nieuregulowane w regulaminie będą przez Koordynatora Projektu.</w:t>
      </w:r>
    </w:p>
    <w:p w14:paraId="4CED8325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Uczestnik/czka zobowiązuje się do podpisania umowy uczestnictwa z realizatorem.</w:t>
      </w:r>
    </w:p>
    <w:p w14:paraId="3FD24E94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Uczestnik/czka zobowiązuje się do przekazania danych realizatorowi tj. płeć, wiek, wykształcenie itd. potrzebnych do monitorowania wskaźników kluczowych oraz przeprowadzenie ewaluacji.</w:t>
      </w:r>
    </w:p>
    <w:p w14:paraId="64E3E947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Uczestnik/czka zobowiązuje się do przekazania informacji na temat sytuacji po zakończeniu projektu w ciągu czterech tygodni, które minęły od momentu zakończenia udziału w projekcie.</w:t>
      </w:r>
    </w:p>
    <w:p w14:paraId="2295A76A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Każdy uczestnik może zrezygnować z udziału w projekcie przed pierwszym wyznaczonym terminem wsparcia, informując o tym telefonicznie, pisemnie bądź osobiście pracowników Projektu.</w:t>
      </w:r>
    </w:p>
    <w:p w14:paraId="4840571E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Uznaje się, że uczestnik/czka Projektu zrezygnował/</w:t>
      </w:r>
      <w:proofErr w:type="spellStart"/>
      <w:r w:rsidRPr="00072AFE">
        <w:rPr>
          <w:rFonts w:ascii="Times New Roman" w:hAnsi="Times New Roman" w:cs="Times New Roman"/>
        </w:rPr>
        <w:t>ła</w:t>
      </w:r>
      <w:proofErr w:type="spellEnd"/>
      <w:r w:rsidRPr="00072AFE">
        <w:rPr>
          <w:rFonts w:ascii="Times New Roman" w:hAnsi="Times New Roman" w:cs="Times New Roman"/>
        </w:rPr>
        <w:t xml:space="preserve"> z uczestniczenia w projekcie, gdy wyprowadzi się poza obszar LSR.</w:t>
      </w:r>
    </w:p>
    <w:p w14:paraId="454F2F7C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W przypadku rezygnacji uczestnika/</w:t>
      </w:r>
      <w:proofErr w:type="spellStart"/>
      <w:r w:rsidRPr="00072AFE">
        <w:rPr>
          <w:rFonts w:ascii="Times New Roman" w:hAnsi="Times New Roman" w:cs="Times New Roman"/>
        </w:rPr>
        <w:t>czki</w:t>
      </w:r>
      <w:proofErr w:type="spellEnd"/>
      <w:r w:rsidRPr="00072AFE">
        <w:rPr>
          <w:rFonts w:ascii="Times New Roman" w:hAnsi="Times New Roman" w:cs="Times New Roman"/>
        </w:rPr>
        <w:t xml:space="preserve"> opisanej w pkt 1, organizator kwalifikuje do projektu osobę z listy rezerwowej.</w:t>
      </w:r>
    </w:p>
    <w:p w14:paraId="72BD8FAF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Regulamin wchodzi w życie z dniem 02.02.2026 r.</w:t>
      </w:r>
    </w:p>
    <w:p w14:paraId="4BDD1D63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Realizator zastrzega sobie prawo wprowadzania zmian w niniejszym Regulaminie w przypadku, gdy będzie to konieczne z uwagi na zmianę zasad realizacji Projektu.</w:t>
      </w:r>
    </w:p>
    <w:p w14:paraId="6636E96A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Powyższy Regulamin obowiązuję przez okres realizacji Projektu.</w:t>
      </w:r>
    </w:p>
    <w:p w14:paraId="413694DB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Załącznikami do Regulaminu są:</w:t>
      </w:r>
    </w:p>
    <w:p w14:paraId="22C438E7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Formularz rekrutacyjny – załącznik nr 1,</w:t>
      </w:r>
    </w:p>
    <w:p w14:paraId="5176DB17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Deklaracja uczestnika w projekcie objętym grantem – załącznik nr 2,</w:t>
      </w:r>
    </w:p>
    <w:p w14:paraId="736C7928" w14:textId="77777777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>Oświadczenie o przetwarzaniu danych osobowych – załącznik nr 2,</w:t>
      </w:r>
    </w:p>
    <w:p w14:paraId="64C1FBE9" w14:textId="50BC273A" w:rsidR="00072AFE" w:rsidRDefault="00072AFE" w:rsidP="00072AFE">
      <w:pPr>
        <w:pStyle w:val="Akapitzlist"/>
        <w:numPr>
          <w:ilvl w:val="0"/>
          <w:numId w:val="1"/>
        </w:numPr>
        <w:spacing w:line="259" w:lineRule="auto"/>
        <w:ind w:left="284"/>
        <w:jc w:val="both"/>
        <w:rPr>
          <w:rFonts w:ascii="Times New Roman" w:hAnsi="Times New Roman" w:cs="Times New Roman"/>
        </w:rPr>
      </w:pPr>
      <w:r w:rsidRPr="00072AFE">
        <w:rPr>
          <w:rFonts w:ascii="Times New Roman" w:hAnsi="Times New Roman" w:cs="Times New Roman"/>
        </w:rPr>
        <w:t xml:space="preserve">Oświadczenie uczestnika projektu o nie uczestniczeniu w żadnym projekcie objętym grantem w naborze przez LGD w ramach działania 07.04 – załącznik nr 4. </w:t>
      </w:r>
    </w:p>
    <w:p w14:paraId="74532A36" w14:textId="77777777" w:rsidR="00072AFE" w:rsidRPr="00072AFE" w:rsidRDefault="00072AFE" w:rsidP="00072AFE">
      <w:pPr>
        <w:spacing w:line="259" w:lineRule="auto"/>
        <w:ind w:left="-76"/>
        <w:jc w:val="both"/>
        <w:rPr>
          <w:rFonts w:ascii="Times New Roman" w:hAnsi="Times New Roman" w:cs="Times New Roman"/>
        </w:rPr>
      </w:pPr>
    </w:p>
    <w:p w14:paraId="0A480A51" w14:textId="5040682D" w:rsidR="00072AFE" w:rsidRPr="00AB739D" w:rsidRDefault="00AB739D" w:rsidP="00072AFE">
      <w:pPr>
        <w:spacing w:line="259" w:lineRule="auto"/>
        <w:ind w:left="-7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Tytuł projektu: </w:t>
      </w:r>
      <w:r w:rsidRPr="00AB739D">
        <w:rPr>
          <w:rFonts w:ascii="Times New Roman" w:hAnsi="Times New Roman" w:cs="Times New Roman"/>
          <w:b/>
          <w:bCs/>
        </w:rPr>
        <w:t xml:space="preserve">„Klub Seniora w </w:t>
      </w:r>
      <w:proofErr w:type="spellStart"/>
      <w:r w:rsidRPr="00AB739D">
        <w:rPr>
          <w:rFonts w:ascii="Times New Roman" w:hAnsi="Times New Roman" w:cs="Times New Roman"/>
          <w:b/>
          <w:bCs/>
        </w:rPr>
        <w:t>Chodczu</w:t>
      </w:r>
      <w:proofErr w:type="spellEnd"/>
      <w:r w:rsidRPr="00AB739D">
        <w:rPr>
          <w:rFonts w:ascii="Times New Roman" w:hAnsi="Times New Roman" w:cs="Times New Roman"/>
          <w:b/>
          <w:bCs/>
        </w:rPr>
        <w:t>”</w:t>
      </w:r>
    </w:p>
    <w:p w14:paraId="14880484" w14:textId="77777777" w:rsidR="00072AFE" w:rsidRDefault="00072AFE" w:rsidP="00072AFE">
      <w:pPr>
        <w:jc w:val="both"/>
        <w:rPr>
          <w:rFonts w:ascii="Times New Roman" w:hAnsi="Times New Roman" w:cs="Times New Roman"/>
          <w:b/>
          <w:bCs/>
        </w:rPr>
      </w:pPr>
      <w:r w:rsidRPr="00383754">
        <w:rPr>
          <w:rFonts w:ascii="Times New Roman" w:hAnsi="Times New Roman" w:cs="Times New Roman"/>
        </w:rPr>
        <w:t>Wartość projektu (całkowity koszt projektu):</w:t>
      </w:r>
      <w:r>
        <w:rPr>
          <w:rFonts w:ascii="Times New Roman" w:hAnsi="Times New Roman" w:cs="Times New Roman"/>
        </w:rPr>
        <w:t xml:space="preserve"> </w:t>
      </w:r>
      <w:r w:rsidRPr="00383754">
        <w:rPr>
          <w:rFonts w:ascii="Times New Roman" w:hAnsi="Times New Roman" w:cs="Times New Roman"/>
          <w:b/>
          <w:bCs/>
        </w:rPr>
        <w:t>88 542,68</w:t>
      </w:r>
      <w:r>
        <w:rPr>
          <w:rFonts w:ascii="Times New Roman" w:hAnsi="Times New Roman" w:cs="Times New Roman"/>
          <w:b/>
          <w:bCs/>
        </w:rPr>
        <w:t xml:space="preserve"> </w:t>
      </w:r>
      <w:r w:rsidRPr="00383754">
        <w:rPr>
          <w:rFonts w:ascii="Times New Roman" w:hAnsi="Times New Roman" w:cs="Times New Roman"/>
          <w:b/>
          <w:bCs/>
        </w:rPr>
        <w:t>zł</w:t>
      </w:r>
    </w:p>
    <w:p w14:paraId="4122010A" w14:textId="77777777" w:rsidR="00072AFE" w:rsidRDefault="00072AFE" w:rsidP="00072AFE">
      <w:pPr>
        <w:jc w:val="both"/>
        <w:rPr>
          <w:rFonts w:ascii="Times New Roman" w:hAnsi="Times New Roman" w:cs="Times New Roman"/>
          <w:b/>
          <w:bCs/>
        </w:rPr>
      </w:pPr>
      <w:r w:rsidRPr="00383754">
        <w:rPr>
          <w:rFonts w:ascii="Times New Roman" w:hAnsi="Times New Roman" w:cs="Times New Roman"/>
        </w:rPr>
        <w:t>Wysokość wkładu Funduszy europejskich:</w:t>
      </w:r>
      <w:r>
        <w:rPr>
          <w:rFonts w:ascii="Times New Roman" w:hAnsi="Times New Roman" w:cs="Times New Roman"/>
          <w:b/>
          <w:bCs/>
        </w:rPr>
        <w:t xml:space="preserve"> 84 115,54 zł</w:t>
      </w:r>
    </w:p>
    <w:p w14:paraId="04E49788" w14:textId="77777777" w:rsidR="00AB739D" w:rsidRDefault="00AB739D" w:rsidP="00072AFE">
      <w:pPr>
        <w:jc w:val="both"/>
        <w:rPr>
          <w:rFonts w:ascii="Times New Roman" w:hAnsi="Times New Roman" w:cs="Times New Roman"/>
          <w:b/>
          <w:bCs/>
        </w:rPr>
      </w:pPr>
    </w:p>
    <w:p w14:paraId="21E730DF" w14:textId="614C919E" w:rsidR="00AB739D" w:rsidRDefault="00AB739D" w:rsidP="00072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#</w:t>
      </w:r>
      <w:r>
        <w:rPr>
          <w:rFonts w:ascii="Times New Roman" w:hAnsi="Times New Roman" w:cs="Times New Roman"/>
        </w:rPr>
        <w:t>FunduszeUE lub #FunduszeEuropejskie</w:t>
      </w:r>
    </w:p>
    <w:p w14:paraId="7FC92BBB" w14:textId="2CB775D5" w:rsidR="00AB739D" w:rsidRPr="00AB739D" w:rsidRDefault="00AB739D" w:rsidP="00072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#StowarzyszenieLgdDorzeczaZglowiaczki (</w:t>
      </w:r>
      <w:hyperlink r:id="rId8" w:history="1">
        <w:r w:rsidRPr="009F3603">
          <w:rPr>
            <w:rStyle w:val="Hipercze"/>
            <w:rFonts w:ascii="Times New Roman" w:hAnsi="Times New Roman" w:cs="Times New Roman"/>
          </w:rPr>
          <w:t>https://www.facebook.com/StowarzyszenieLgdDorzeczaZglowiaczki</w:t>
        </w:r>
      </w:hyperlink>
      <w:r>
        <w:rPr>
          <w:rFonts w:ascii="Times New Roman" w:hAnsi="Times New Roman" w:cs="Times New Roman"/>
        </w:rPr>
        <w:t xml:space="preserve"> (</w:t>
      </w:r>
      <w:hyperlink r:id="rId9" w:history="1">
        <w:r w:rsidRPr="009F3603">
          <w:rPr>
            <w:rStyle w:val="Hipercze"/>
            <w:rFonts w:ascii="Times New Roman" w:hAnsi="Times New Roman" w:cs="Times New Roman"/>
          </w:rPr>
          <w:t>https://www.facebook.com/StowarzyszenieLgdDorzeczaZglowiaczki)</w:t>
        </w:r>
      </w:hyperlink>
      <w:r>
        <w:rPr>
          <w:rFonts w:ascii="Times New Roman" w:hAnsi="Times New Roman" w:cs="Times New Roman"/>
        </w:rPr>
        <w:t xml:space="preserve">) </w:t>
      </w:r>
    </w:p>
    <w:p w14:paraId="10C33488" w14:textId="77777777" w:rsidR="00072AFE" w:rsidRPr="00072AFE" w:rsidRDefault="00072AFE" w:rsidP="00072AFE">
      <w:pPr>
        <w:spacing w:line="259" w:lineRule="auto"/>
        <w:ind w:left="-76"/>
        <w:jc w:val="both"/>
        <w:rPr>
          <w:rFonts w:ascii="Times New Roman" w:hAnsi="Times New Roman" w:cs="Times New Roman"/>
        </w:rPr>
      </w:pPr>
    </w:p>
    <w:p w14:paraId="33B5F4C1" w14:textId="13BDEE19" w:rsidR="00072AFE" w:rsidRPr="00072AFE" w:rsidRDefault="00072AFE" w:rsidP="00072AFE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7C11022F" w14:textId="7863E901" w:rsidR="00403DB4" w:rsidRPr="00403DB4" w:rsidRDefault="00072AFE" w:rsidP="00403DB4">
      <w:pPr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E12A1F0" wp14:editId="2976B2C0">
            <wp:simplePos x="0" y="0"/>
            <wp:positionH relativeFrom="margin">
              <wp:posOffset>3108325</wp:posOffset>
            </wp:positionH>
            <wp:positionV relativeFrom="paragraph">
              <wp:posOffset>66040</wp:posOffset>
            </wp:positionV>
            <wp:extent cx="2194560" cy="2018030"/>
            <wp:effectExtent l="0" t="0" r="0" b="1270"/>
            <wp:wrapSquare wrapText="bothSides"/>
            <wp:docPr id="1199175737" name="Obraz 1" descr="LGD Dorzecza Zgłowiąc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GD Dorzecza Zgłowiącz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24058" w14:textId="77777777" w:rsidR="00403DB4" w:rsidRPr="00403DB4" w:rsidRDefault="00403DB4">
      <w:pPr>
        <w:rPr>
          <w:rFonts w:ascii="Times New Roman" w:hAnsi="Times New Roman" w:cs="Times New Roman"/>
          <w:b/>
          <w:bCs/>
        </w:rPr>
      </w:pPr>
    </w:p>
    <w:sectPr w:rsidR="00403DB4" w:rsidRPr="00403DB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5F18" w14:textId="77777777" w:rsidR="00DC2CA5" w:rsidRDefault="00DC2CA5" w:rsidP="00403DB4">
      <w:pPr>
        <w:spacing w:after="0" w:line="240" w:lineRule="auto"/>
      </w:pPr>
      <w:r>
        <w:separator/>
      </w:r>
    </w:p>
  </w:endnote>
  <w:endnote w:type="continuationSeparator" w:id="0">
    <w:p w14:paraId="7B063990" w14:textId="77777777" w:rsidR="00DC2CA5" w:rsidRDefault="00DC2CA5" w:rsidP="0040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5B62" w14:textId="77777777" w:rsidR="00DC2CA5" w:rsidRDefault="00DC2CA5" w:rsidP="00403DB4">
      <w:pPr>
        <w:spacing w:after="0" w:line="240" w:lineRule="auto"/>
      </w:pPr>
      <w:r>
        <w:separator/>
      </w:r>
    </w:p>
  </w:footnote>
  <w:footnote w:type="continuationSeparator" w:id="0">
    <w:p w14:paraId="437E8F14" w14:textId="77777777" w:rsidR="00DC2CA5" w:rsidRDefault="00DC2CA5" w:rsidP="00403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BE1A" w14:textId="7791B00B" w:rsidR="00403DB4" w:rsidRPr="00403DB4" w:rsidRDefault="00403DB4" w:rsidP="00403DB4">
    <w:pPr>
      <w:pStyle w:val="Nagwek"/>
    </w:pPr>
    <w:r>
      <w:rPr>
        <w:noProof/>
      </w:rPr>
      <w:drawing>
        <wp:inline distT="0" distB="0" distL="0" distR="0" wp14:anchorId="2B1B918E" wp14:editId="7DA3A42D">
          <wp:extent cx="5760720" cy="548005"/>
          <wp:effectExtent l="0" t="0" r="0" b="4445"/>
          <wp:docPr id="20410632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B2A"/>
    <w:multiLevelType w:val="hybridMultilevel"/>
    <w:tmpl w:val="A8F443E8"/>
    <w:lvl w:ilvl="0" w:tplc="56D6A1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00E94"/>
    <w:multiLevelType w:val="hybridMultilevel"/>
    <w:tmpl w:val="DFDED5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0E66E9"/>
    <w:multiLevelType w:val="hybridMultilevel"/>
    <w:tmpl w:val="C6B222A2"/>
    <w:lvl w:ilvl="0" w:tplc="33ACA5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00374"/>
    <w:multiLevelType w:val="hybridMultilevel"/>
    <w:tmpl w:val="397E086C"/>
    <w:lvl w:ilvl="0" w:tplc="56D6A1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D30573"/>
    <w:multiLevelType w:val="hybridMultilevel"/>
    <w:tmpl w:val="FC723D50"/>
    <w:lvl w:ilvl="0" w:tplc="24287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291BDE"/>
    <w:multiLevelType w:val="hybridMultilevel"/>
    <w:tmpl w:val="FD207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421D4"/>
    <w:multiLevelType w:val="hybridMultilevel"/>
    <w:tmpl w:val="3B302E28"/>
    <w:lvl w:ilvl="0" w:tplc="17F468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52C69"/>
    <w:multiLevelType w:val="hybridMultilevel"/>
    <w:tmpl w:val="49A235F8"/>
    <w:lvl w:ilvl="0" w:tplc="B9BE4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920AE"/>
    <w:multiLevelType w:val="hybridMultilevel"/>
    <w:tmpl w:val="47F8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3F5F"/>
    <w:multiLevelType w:val="hybridMultilevel"/>
    <w:tmpl w:val="73EEF524"/>
    <w:lvl w:ilvl="0" w:tplc="F920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D7C21"/>
    <w:multiLevelType w:val="hybridMultilevel"/>
    <w:tmpl w:val="8BE69C62"/>
    <w:lvl w:ilvl="0" w:tplc="56D6A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036DB"/>
    <w:multiLevelType w:val="hybridMultilevel"/>
    <w:tmpl w:val="49B8A7C4"/>
    <w:lvl w:ilvl="0" w:tplc="A93A9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76236">
    <w:abstractNumId w:val="5"/>
  </w:num>
  <w:num w:numId="2" w16cid:durableId="213320193">
    <w:abstractNumId w:val="1"/>
  </w:num>
  <w:num w:numId="3" w16cid:durableId="1855604928">
    <w:abstractNumId w:val="7"/>
  </w:num>
  <w:num w:numId="4" w16cid:durableId="953054676">
    <w:abstractNumId w:val="6"/>
  </w:num>
  <w:num w:numId="5" w16cid:durableId="1865824096">
    <w:abstractNumId w:val="4"/>
  </w:num>
  <w:num w:numId="6" w16cid:durableId="1892646339">
    <w:abstractNumId w:val="10"/>
  </w:num>
  <w:num w:numId="7" w16cid:durableId="260335403">
    <w:abstractNumId w:val="3"/>
  </w:num>
  <w:num w:numId="8" w16cid:durableId="1746804113">
    <w:abstractNumId w:val="0"/>
  </w:num>
  <w:num w:numId="9" w16cid:durableId="603616459">
    <w:abstractNumId w:val="11"/>
  </w:num>
  <w:num w:numId="10" w16cid:durableId="856892975">
    <w:abstractNumId w:val="8"/>
  </w:num>
  <w:num w:numId="11" w16cid:durableId="624435369">
    <w:abstractNumId w:val="9"/>
  </w:num>
  <w:num w:numId="12" w16cid:durableId="110961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2F"/>
    <w:rsid w:val="00072AFE"/>
    <w:rsid w:val="00403DB4"/>
    <w:rsid w:val="00AB739D"/>
    <w:rsid w:val="00D039D3"/>
    <w:rsid w:val="00DC2CA5"/>
    <w:rsid w:val="00F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4F75"/>
  <w15:chartTrackingRefBased/>
  <w15:docId w15:val="{85262029-119F-4B11-9444-B58F6414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D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D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D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D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D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D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D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D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D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D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D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3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DB4"/>
  </w:style>
  <w:style w:type="paragraph" w:styleId="Stopka">
    <w:name w:val="footer"/>
    <w:basedOn w:val="Normalny"/>
    <w:link w:val="StopkaZnak"/>
    <w:uiPriority w:val="99"/>
    <w:unhideWhenUsed/>
    <w:rsid w:val="00403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DB4"/>
  </w:style>
  <w:style w:type="character" w:styleId="Hipercze">
    <w:name w:val="Hyperlink"/>
    <w:basedOn w:val="Domylnaczcionkaakapitu"/>
    <w:uiPriority w:val="99"/>
    <w:unhideWhenUsed/>
    <w:rsid w:val="00072AF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towarzyszenieLgdDorzeczaZglowiaczk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s@chodec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towarzyszenieLgdDorzeczaZglowiaczki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1615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Joanna</dc:creator>
  <cp:keywords/>
  <dc:description/>
  <cp:lastModifiedBy>Szymańska Joanna</cp:lastModifiedBy>
  <cp:revision>2</cp:revision>
  <dcterms:created xsi:type="dcterms:W3CDTF">2026-02-12T18:45:00Z</dcterms:created>
  <dcterms:modified xsi:type="dcterms:W3CDTF">2026-02-12T19:09:00Z</dcterms:modified>
</cp:coreProperties>
</file>